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04EDA" w14:textId="77777777" w:rsidR="006006CE" w:rsidRDefault="000A35BD" w:rsidP="00B72454">
      <w:pPr>
        <w:pStyle w:val="Heading2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6C02837" wp14:editId="504FED72">
            <wp:simplePos x="0" y="0"/>
            <wp:positionH relativeFrom="margin">
              <wp:posOffset>3542665</wp:posOffset>
            </wp:positionH>
            <wp:positionV relativeFrom="margin">
              <wp:posOffset>8255</wp:posOffset>
            </wp:positionV>
            <wp:extent cx="3315970" cy="284226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7 SM Lakota's Semillon 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970" cy="2842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72454">
        <w:rPr>
          <w:noProof/>
        </w:rPr>
        <w:t>Vineyard Location:</w:t>
      </w:r>
    </w:p>
    <w:p w14:paraId="2D72298A" w14:textId="711257C6" w:rsidR="00946125" w:rsidRDefault="00946125" w:rsidP="006006CE">
      <w:pPr>
        <w:pStyle w:val="NoSpacing"/>
        <w:rPr>
          <w:noProof/>
        </w:rPr>
      </w:pPr>
      <w:r>
        <w:rPr>
          <w:noProof/>
        </w:rPr>
        <w:t>Three single vineyards loacted throughout Sonoma County:</w:t>
      </w:r>
    </w:p>
    <w:p w14:paraId="67BE4242" w14:textId="19BE93D0" w:rsidR="00946125" w:rsidRDefault="00946125" w:rsidP="006006CE">
      <w:pPr>
        <w:pStyle w:val="NoSpacing"/>
        <w:rPr>
          <w:noProof/>
        </w:rPr>
      </w:pPr>
      <w:r>
        <w:rPr>
          <w:noProof/>
        </w:rPr>
        <w:t>Russian River Valley – Dry farmed and planted approximatly 45 years ago</w:t>
      </w:r>
    </w:p>
    <w:p w14:paraId="490D305B" w14:textId="77777777" w:rsidR="000A35BD" w:rsidRDefault="000A35BD" w:rsidP="000A35BD">
      <w:pPr>
        <w:pStyle w:val="Heading2"/>
        <w:rPr>
          <w:noProof/>
        </w:rPr>
      </w:pPr>
      <w:r>
        <w:rPr>
          <w:noProof/>
        </w:rPr>
        <w:t>Vintage</w:t>
      </w:r>
    </w:p>
    <w:p w14:paraId="1A04E0B0" w14:textId="5F43FD66" w:rsidR="000A35BD" w:rsidRDefault="00946125" w:rsidP="006006CE">
      <w:pPr>
        <w:pStyle w:val="NoSpacing"/>
        <w:rPr>
          <w:noProof/>
        </w:rPr>
      </w:pPr>
      <w:r w:rsidRPr="00946125">
        <w:rPr>
          <w:noProof/>
        </w:rPr>
        <w:t>2017 was tough on yields in Sonoma County, our white wine grape harvest came in very light.</w:t>
      </w:r>
      <w:r>
        <w:rPr>
          <w:noProof/>
        </w:rPr>
        <w:t xml:space="preserve"> That said we picked up another vineyard to blend into the wine.</w:t>
      </w:r>
    </w:p>
    <w:p w14:paraId="482C7A4E" w14:textId="77777777" w:rsidR="00B72454" w:rsidRDefault="00B72454" w:rsidP="00B72454">
      <w:pPr>
        <w:pStyle w:val="Heading2"/>
      </w:pPr>
      <w:r>
        <w:t>Clone:</w:t>
      </w:r>
      <w:r w:rsidR="006006CE">
        <w:t xml:space="preserve"> </w:t>
      </w:r>
    </w:p>
    <w:p w14:paraId="6D5CEF47" w14:textId="77777777" w:rsidR="006006CE" w:rsidRPr="006006CE" w:rsidRDefault="006006CE" w:rsidP="006006CE">
      <w:pPr>
        <w:pStyle w:val="NoSpacing"/>
      </w:pPr>
      <w:r>
        <w:rPr>
          <w:noProof/>
        </w:rPr>
        <w:fldChar w:fldCharType="begin"/>
      </w:r>
      <w:r>
        <w:rPr>
          <w:noProof/>
        </w:rPr>
        <w:instrText xml:space="preserve"> MACROBUTTON  NoMacro {Insert Text Here} </w:instrText>
      </w:r>
      <w:r>
        <w:rPr>
          <w:noProof/>
        </w:rPr>
        <w:fldChar w:fldCharType="end"/>
      </w:r>
    </w:p>
    <w:p w14:paraId="21547B0B" w14:textId="77777777" w:rsidR="00B72454" w:rsidRDefault="00B72454" w:rsidP="00B72454">
      <w:pPr>
        <w:pStyle w:val="Heading2"/>
      </w:pPr>
      <w:r>
        <w:t>Harvest Date:</w:t>
      </w:r>
    </w:p>
    <w:p w14:paraId="41011F66" w14:textId="6A84432F" w:rsidR="006006CE" w:rsidRPr="006006CE" w:rsidRDefault="00946125" w:rsidP="006006CE">
      <w:pPr>
        <w:pStyle w:val="NoSpacing"/>
      </w:pPr>
      <w:r>
        <w:rPr>
          <w:noProof/>
        </w:rPr>
        <w:t>Septmeber 5 and September 8</w:t>
      </w:r>
    </w:p>
    <w:p w14:paraId="22571B6C" w14:textId="10AC49C5" w:rsidR="006006CE" w:rsidRDefault="00B72454" w:rsidP="00946125">
      <w:pPr>
        <w:pStyle w:val="Heading2"/>
        <w:rPr>
          <w:noProof/>
        </w:rPr>
      </w:pPr>
      <w:r>
        <w:t>Aging:</w:t>
      </w:r>
      <w:r w:rsidR="006006CE" w:rsidRPr="006006CE">
        <w:rPr>
          <w:noProof/>
        </w:rPr>
        <w:t xml:space="preserve"> </w:t>
      </w:r>
    </w:p>
    <w:p w14:paraId="3C96CCF4" w14:textId="25FCA51E" w:rsidR="00946125" w:rsidRPr="00946125" w:rsidRDefault="00946125" w:rsidP="00946125">
      <w:r>
        <w:t>Whole cluster pressing and fermentation in stainless steel tanks. Each vineyard is vinified separately and blended in later. Aging on lees until botting on February 26.</w:t>
      </w:r>
    </w:p>
    <w:p w14:paraId="02C3CC04" w14:textId="77777777" w:rsidR="00B72454" w:rsidRDefault="00B72454" w:rsidP="00B72454">
      <w:pPr>
        <w:pStyle w:val="Heading2"/>
      </w:pPr>
      <w:r>
        <w:t>Production:</w:t>
      </w:r>
    </w:p>
    <w:p w14:paraId="2C765766" w14:textId="5896BD0F" w:rsidR="006006CE" w:rsidRPr="006006CE" w:rsidRDefault="00946125" w:rsidP="006006CE">
      <w:pPr>
        <w:pStyle w:val="NoSpacing"/>
      </w:pPr>
      <w:r>
        <w:t>835 Cases</w:t>
      </w:r>
    </w:p>
    <w:p w14:paraId="5303A266" w14:textId="77777777" w:rsidR="00B72454" w:rsidRDefault="00B72454" w:rsidP="00B72454">
      <w:pPr>
        <w:pStyle w:val="Heading2"/>
      </w:pPr>
      <w:r>
        <w:t>SRP:</w:t>
      </w:r>
    </w:p>
    <w:p w14:paraId="4D79F254" w14:textId="6B5F4D52" w:rsidR="006006CE" w:rsidRDefault="00B718EC" w:rsidP="006006CE">
      <w:pPr>
        <w:pStyle w:val="NoSpacing"/>
        <w:rPr>
          <w:noProof/>
        </w:rPr>
      </w:pPr>
      <w:r>
        <w:rPr>
          <w:noProof/>
        </w:rPr>
        <w:t>$25</w:t>
      </w:r>
    </w:p>
    <w:p w14:paraId="5A526119" w14:textId="77777777" w:rsidR="000A35BD" w:rsidRDefault="000A35BD" w:rsidP="000A35BD">
      <w:pPr>
        <w:pStyle w:val="Heading2"/>
      </w:pPr>
      <w:r>
        <w:t>Tasting Notes:</w:t>
      </w:r>
      <w:bookmarkStart w:id="0" w:name="_GoBack"/>
      <w:bookmarkEnd w:id="0"/>
    </w:p>
    <w:p w14:paraId="2563DB18" w14:textId="55848E31" w:rsidR="000A35BD" w:rsidRPr="006006CE" w:rsidRDefault="00B847D1" w:rsidP="000A35BD">
      <w:pPr>
        <w:pStyle w:val="NoSpacing"/>
      </w:pPr>
      <w:r w:rsidRPr="00B847D1">
        <w:rPr>
          <w:noProof/>
        </w:rPr>
        <w:t>Powerful yet mouthwatering. The 2017 is a clean, juicy, vibrant, lemony-lime citrus and mineral-scented combination that has our trademark bright acidity and crispy fruit, balanced style on the palate.</w:t>
      </w:r>
    </w:p>
    <w:p w14:paraId="02D8E77D" w14:textId="77777777" w:rsidR="007B1CE6" w:rsidRDefault="007B1CE6" w:rsidP="007B1CE6">
      <w:pPr>
        <w:pStyle w:val="Heading1"/>
        <w:pBdr>
          <w:bottom w:val="single" w:sz="4" w:space="1" w:color="auto"/>
        </w:pBdr>
        <w:sectPr w:rsidR="007B1CE6" w:rsidSect="001D68AB">
          <w:headerReference w:type="default" r:id="rId8"/>
          <w:footerReference w:type="default" r:id="rId9"/>
          <w:pgSz w:w="12240" w:h="15840"/>
          <w:pgMar w:top="720" w:right="720" w:bottom="720" w:left="720" w:header="720" w:footer="432" w:gutter="0"/>
          <w:cols w:space="720"/>
          <w:docGrid w:linePitch="360"/>
        </w:sectPr>
      </w:pPr>
      <w:r>
        <w:t>Technical Information</w:t>
      </w:r>
    </w:p>
    <w:p w14:paraId="563549A0" w14:textId="77777777" w:rsidR="007B1CE6" w:rsidRDefault="007B1CE6" w:rsidP="007B1CE6">
      <w:pPr>
        <w:pStyle w:val="Heading2"/>
        <w:rPr>
          <w:noProof/>
        </w:rPr>
      </w:pPr>
      <w:r>
        <w:rPr>
          <w:noProof/>
        </w:rPr>
        <w:t>pH:</w:t>
      </w:r>
    </w:p>
    <w:p w14:paraId="55566734" w14:textId="67443C3B" w:rsidR="007B1CE6" w:rsidRPr="006006CE" w:rsidRDefault="00B718EC" w:rsidP="007B1CE6">
      <w:pPr>
        <w:pStyle w:val="NoSpacing"/>
      </w:pPr>
      <w:r>
        <w:rPr>
          <w:noProof/>
        </w:rPr>
        <w:t>3.22</w:t>
      </w:r>
    </w:p>
    <w:p w14:paraId="6EC20BD5" w14:textId="77777777" w:rsidR="007B1CE6" w:rsidRDefault="007B1CE6" w:rsidP="007B1CE6">
      <w:pPr>
        <w:pStyle w:val="Heading2"/>
        <w:rPr>
          <w:noProof/>
        </w:rPr>
      </w:pPr>
      <w:r>
        <w:rPr>
          <w:noProof/>
        </w:rPr>
        <w:t>TA</w:t>
      </w:r>
    </w:p>
    <w:p w14:paraId="254CD155" w14:textId="6F73DC6B" w:rsidR="007B1CE6" w:rsidRDefault="00B718EC" w:rsidP="007B1CE6">
      <w:pPr>
        <w:pStyle w:val="NoSpacing"/>
        <w:rPr>
          <w:noProof/>
        </w:rPr>
      </w:pPr>
      <w:r>
        <w:rPr>
          <w:noProof/>
        </w:rPr>
        <w:t>6.8</w:t>
      </w:r>
    </w:p>
    <w:p w14:paraId="718E2F57" w14:textId="77777777" w:rsidR="00327844" w:rsidRDefault="007B1CE6" w:rsidP="00327844">
      <w:pPr>
        <w:pStyle w:val="Heading2"/>
      </w:pPr>
      <w:r>
        <w:br w:type="column"/>
      </w:r>
      <w:r w:rsidR="00327844">
        <w:t>ABV:</w:t>
      </w:r>
    </w:p>
    <w:p w14:paraId="322B3E54" w14:textId="0280EC0F" w:rsidR="00327844" w:rsidRPr="006006CE" w:rsidRDefault="00327844">
      <w:pPr>
        <w:pStyle w:val="NoSpacing"/>
      </w:pPr>
      <w:r>
        <w:t>14%</w:t>
      </w:r>
    </w:p>
    <w:sectPr w:rsidR="00327844" w:rsidRPr="006006CE" w:rsidSect="005157CA">
      <w:type w:val="continuous"/>
      <w:pgSz w:w="12240" w:h="15840"/>
      <w:pgMar w:top="720" w:right="720" w:bottom="720" w:left="720" w:header="720" w:footer="432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58626" w14:textId="77777777" w:rsidR="003A029A" w:rsidRDefault="003A029A" w:rsidP="00531015">
      <w:pPr>
        <w:spacing w:after="0" w:line="240" w:lineRule="auto"/>
      </w:pPr>
      <w:r>
        <w:separator/>
      </w:r>
    </w:p>
  </w:endnote>
  <w:endnote w:type="continuationSeparator" w:id="0">
    <w:p w14:paraId="6D34BF01" w14:textId="77777777" w:rsidR="003A029A" w:rsidRDefault="003A029A" w:rsidP="00531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bel BookCondensed">
    <w:panose1 w:val="02000606030000020004"/>
    <w:charset w:val="00"/>
    <w:family w:val="modern"/>
    <w:notTrueType/>
    <w:pitch w:val="variable"/>
    <w:sig w:usb0="800000AF" w:usb1="5000204A" w:usb2="00000000" w:usb3="00000000" w:csb0="00000001" w:csb1="00000000"/>
  </w:font>
  <w:font w:name="Nobel RegularCondensed">
    <w:panose1 w:val="02000606020000020004"/>
    <w:charset w:val="00"/>
    <w:family w:val="modern"/>
    <w:notTrueType/>
    <w:pitch w:val="variable"/>
    <w:sig w:usb0="800000AF" w:usb1="5000204A" w:usb2="00000000" w:usb3="00000000" w:csb0="00000001" w:csb1="00000000"/>
  </w:font>
  <w:font w:name="Avenir">
    <w:panose1 w:val="020B05030202030202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4C4C0" w14:textId="77777777" w:rsidR="00531015" w:rsidRDefault="00531015" w:rsidP="00305211">
    <w:pPr>
      <w:pStyle w:val="Heading1"/>
      <w:tabs>
        <w:tab w:val="center" w:pos="5400"/>
        <w:tab w:val="right" w:pos="10800"/>
      </w:tabs>
    </w:pPr>
    <w:r>
      <w:t>Anderson Valley</w:t>
    </w:r>
    <w:r>
      <w:tab/>
      <w:t>Russian River Valley</w:t>
    </w:r>
    <w:r>
      <w:tab/>
    </w:r>
    <w:proofErr w:type="spellStart"/>
    <w:r>
      <w:t>Rheingau</w:t>
    </w:r>
    <w:proofErr w:type="spellEnd"/>
    <w:r>
      <w:t xml:space="preserve"> Germany</w:t>
    </w:r>
  </w:p>
  <w:p w14:paraId="6EFCD084" w14:textId="77777777" w:rsidR="00812E71" w:rsidRPr="00812E71" w:rsidRDefault="00812E71" w:rsidP="00305211">
    <w:pPr>
      <w:pStyle w:val="Heading1"/>
      <w:tabs>
        <w:tab w:val="center" w:pos="5400"/>
        <w:tab w:val="right" w:pos="9360"/>
      </w:tabs>
    </w:pPr>
    <w:r>
      <w:tab/>
      <w:t>smithstorywines.com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1CBC25" w14:textId="77777777" w:rsidR="003A029A" w:rsidRDefault="003A029A" w:rsidP="00531015">
      <w:pPr>
        <w:spacing w:after="0" w:line="240" w:lineRule="auto"/>
      </w:pPr>
      <w:r>
        <w:separator/>
      </w:r>
    </w:p>
  </w:footnote>
  <w:footnote w:type="continuationSeparator" w:id="0">
    <w:p w14:paraId="32022523" w14:textId="77777777" w:rsidR="003A029A" w:rsidRDefault="003A029A" w:rsidP="00531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0A453" w14:textId="0AC0AD3E" w:rsidR="000A35BD" w:rsidRDefault="00BC6B39" w:rsidP="000A35BD">
    <w:pPr>
      <w:pStyle w:val="Heading1"/>
      <w:spacing w:before="120" w:after="120"/>
    </w:pPr>
    <w:r>
      <w:t>2017 Sauvignon Blanc</w:t>
    </w:r>
  </w:p>
  <w:p w14:paraId="5DFCCD6E" w14:textId="500DF197" w:rsidR="000A35BD" w:rsidRDefault="00BC6B39" w:rsidP="000A35BD">
    <w:pPr>
      <w:pStyle w:val="Heading1"/>
      <w:spacing w:before="120" w:after="120"/>
    </w:pPr>
    <w:r w:rsidRPr="00BC6B39">
      <w:t>A combination of three vineyards: Knights Valley, Russian River Valley, Sonoma Mountain AVAs.</w:t>
    </w:r>
  </w:p>
  <w:p w14:paraId="4661E787" w14:textId="4C003F39" w:rsidR="000A35BD" w:rsidRDefault="00BC6B39" w:rsidP="000A35BD">
    <w:pPr>
      <w:pStyle w:val="Heading1"/>
      <w:spacing w:before="120" w:after="120"/>
    </w:pPr>
    <w:r>
      <w:t>Sonoma County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A3326C"/>
    <w:multiLevelType w:val="multilevel"/>
    <w:tmpl w:val="07023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29A"/>
    <w:rsid w:val="000070B5"/>
    <w:rsid w:val="000A35BD"/>
    <w:rsid w:val="000B6E75"/>
    <w:rsid w:val="001C57E1"/>
    <w:rsid w:val="001D68AB"/>
    <w:rsid w:val="00305211"/>
    <w:rsid w:val="00327844"/>
    <w:rsid w:val="003A029A"/>
    <w:rsid w:val="003F4D31"/>
    <w:rsid w:val="00531015"/>
    <w:rsid w:val="006006CE"/>
    <w:rsid w:val="00635247"/>
    <w:rsid w:val="00687215"/>
    <w:rsid w:val="007B1CE6"/>
    <w:rsid w:val="00812E71"/>
    <w:rsid w:val="00901B09"/>
    <w:rsid w:val="00946125"/>
    <w:rsid w:val="00B718EC"/>
    <w:rsid w:val="00B72454"/>
    <w:rsid w:val="00B847D1"/>
    <w:rsid w:val="00BC6B39"/>
    <w:rsid w:val="00DB7A73"/>
    <w:rsid w:val="00DD5EE5"/>
    <w:rsid w:val="00EF0F08"/>
    <w:rsid w:val="00F7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C5999C"/>
  <w15:chartTrackingRefBased/>
  <w15:docId w15:val="{E6027B78-6F00-46AA-9A27-09F2FD45E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5EE5"/>
    <w:rPr>
      <w:rFonts w:ascii="Nobel BookCondensed" w:hAnsi="Nobel BookCondensed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5EE5"/>
    <w:pPr>
      <w:keepNext/>
      <w:keepLines/>
      <w:spacing w:before="240" w:after="0"/>
      <w:outlineLvl w:val="0"/>
    </w:pPr>
    <w:rPr>
      <w:rFonts w:ascii="Nobel RegularCondensed" w:eastAsiaTheme="majorEastAsia" w:hAnsi="Nobel RegularCondensed" w:cstheme="majorBidi"/>
      <w:color w:val="5E2034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5EE5"/>
    <w:pPr>
      <w:keepNext/>
      <w:keepLines/>
      <w:spacing w:before="40" w:after="0"/>
      <w:outlineLvl w:val="1"/>
    </w:pPr>
    <w:rPr>
      <w:rFonts w:ascii="Nobel RegularCondensed" w:eastAsiaTheme="majorEastAsia" w:hAnsi="Nobel RegularCondensed" w:cstheme="majorBidi"/>
      <w:color w:val="5E2034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5EE5"/>
    <w:rPr>
      <w:rFonts w:ascii="Nobel RegularCondensed" w:eastAsiaTheme="majorEastAsia" w:hAnsi="Nobel RegularCondensed" w:cstheme="majorBidi"/>
      <w:color w:val="5E203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D5EE5"/>
    <w:rPr>
      <w:rFonts w:ascii="Nobel RegularCondensed" w:eastAsiaTheme="majorEastAsia" w:hAnsi="Nobel RegularCondensed" w:cstheme="majorBidi"/>
      <w:color w:val="5E2034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B6E75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B6E75"/>
    <w:rPr>
      <w:rFonts w:ascii="Avenir" w:eastAsiaTheme="majorEastAsia" w:hAnsi="Avenir" w:cstheme="majorBidi"/>
      <w:spacing w:val="-10"/>
      <w:kern w:val="28"/>
      <w:sz w:val="56"/>
      <w:szCs w:val="56"/>
    </w:rPr>
  </w:style>
  <w:style w:type="paragraph" w:customStyle="1" w:styleId="Paragraph">
    <w:name w:val="Paragraph"/>
    <w:basedOn w:val="Normal"/>
    <w:qFormat/>
    <w:rsid w:val="000B6E75"/>
    <w:pPr>
      <w:spacing w:before="120" w:after="120" w:line="320" w:lineRule="exact"/>
    </w:pPr>
  </w:style>
  <w:style w:type="paragraph" w:styleId="Header">
    <w:name w:val="header"/>
    <w:basedOn w:val="Normal"/>
    <w:link w:val="HeaderChar"/>
    <w:uiPriority w:val="99"/>
    <w:unhideWhenUsed/>
    <w:rsid w:val="00531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015"/>
    <w:rPr>
      <w:rFonts w:ascii="Nobel BookCondensed" w:hAnsi="Nobel BookCondensed"/>
    </w:rPr>
  </w:style>
  <w:style w:type="paragraph" w:styleId="Footer">
    <w:name w:val="footer"/>
    <w:basedOn w:val="Normal"/>
    <w:link w:val="FooterChar"/>
    <w:uiPriority w:val="99"/>
    <w:unhideWhenUsed/>
    <w:rsid w:val="005310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015"/>
    <w:rPr>
      <w:rFonts w:ascii="Nobel BookCondensed" w:hAnsi="Nobel BookCondensed"/>
    </w:rPr>
  </w:style>
  <w:style w:type="paragraph" w:styleId="NoSpacing">
    <w:name w:val="No Spacing"/>
    <w:uiPriority w:val="1"/>
    <w:qFormat/>
    <w:rsid w:val="006006CE"/>
    <w:pPr>
      <w:spacing w:after="0" w:line="240" w:lineRule="auto"/>
    </w:pPr>
    <w:rPr>
      <w:rFonts w:ascii="Nobel BookCondensed" w:hAnsi="Nobel BookCondens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12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Folders\Tech%20Sheets\New%20Tech%20Sheets\Tech%20Sheets%20V2\Tech%20Sheet%20Template%20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Tech Sheet Template V2</Template>
  <TotalTime>54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Kinney</dc:creator>
  <cp:keywords/>
  <dc:description/>
  <cp:lastModifiedBy>William Kinney</cp:lastModifiedBy>
  <cp:revision>6</cp:revision>
  <dcterms:created xsi:type="dcterms:W3CDTF">2018-10-22T21:04:00Z</dcterms:created>
  <dcterms:modified xsi:type="dcterms:W3CDTF">2018-11-18T21:29:00Z</dcterms:modified>
</cp:coreProperties>
</file>